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0A" w:rsidRDefault="00C91A0A" w:rsidP="00CF48F2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bookmarkStart w:id="0" w:name="_GoBack"/>
      <w:bookmarkEnd w:id="0"/>
    </w:p>
    <w:p w:rsidR="00C91A0A" w:rsidRPr="00F21166" w:rsidRDefault="00C91A0A" w:rsidP="00C91A0A">
      <w:pPr>
        <w:spacing w:after="0" w:line="240" w:lineRule="auto"/>
        <w:jc w:val="center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b/>
          <w:bCs/>
          <w:sz w:val="32"/>
          <w:szCs w:val="32"/>
          <w:cs/>
        </w:rPr>
        <w:t>ขั้นตอนการเตรียมตัวการตรวจคลื่นไฟฟ้าสมองด้วยการจัดวางขั้วไฟฟ้าแบบละเอียด</w:t>
      </w:r>
    </w:p>
    <w:p w:rsidR="00C91A0A" w:rsidRPr="00F21166" w:rsidRDefault="00C91A0A" w:rsidP="00C91A0A">
      <w:pPr>
        <w:spacing w:after="0" w:line="240" w:lineRule="auto"/>
        <w:jc w:val="center"/>
        <w:rPr>
          <w:rFonts w:asciiTheme="minorBidi" w:eastAsia="Times New Roman" w:hAnsiTheme="minorBidi"/>
          <w:sz w:val="32"/>
          <w:szCs w:val="32"/>
        </w:rPr>
      </w:pPr>
    </w:p>
    <w:p w:rsidR="00C91A0A" w:rsidRPr="00F21166" w:rsidRDefault="00C91A0A" w:rsidP="00C91A0A">
      <w:pPr>
        <w:spacing w:after="0" w:line="240" w:lineRule="auto"/>
        <w:rPr>
          <w:rFonts w:asciiTheme="minorBidi" w:eastAsia="Times New Roman" w:hAnsiTheme="minorBidi"/>
          <w:sz w:val="32"/>
          <w:szCs w:val="32"/>
          <w:u w:val="single"/>
        </w:rPr>
      </w:pPr>
      <w:r w:rsidRPr="00F21166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>สิทธิ์เบิกราชการ/รัฐวิสาหกิจได้</w:t>
      </w:r>
    </w:p>
    <w:p w:rsidR="00C91A0A" w:rsidRPr="00F21166" w:rsidRDefault="00C91A0A" w:rsidP="00C91A0A">
      <w:pPr>
        <w:spacing w:after="0" w:line="240" w:lineRule="auto"/>
        <w:ind w:left="720" w:hanging="360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 xml:space="preserve">- </w:t>
      </w:r>
      <w:r w:rsidRPr="00F21166">
        <w:rPr>
          <w:rFonts w:asciiTheme="minorBidi" w:eastAsia="Times New Roman" w:hAnsiTheme="minorBidi"/>
          <w:sz w:val="32"/>
          <w:szCs w:val="32"/>
          <w:cs/>
        </w:rPr>
        <w:t>ดำเนินการเรื่องสิทธิ์เบิกจ่ายตรงที่ โรงพยาบาลจุฬาลงกรณ์พร้อมทั้งนำหนังสือส่งตัวจากแพทย์ที่ส่งตรวจ</w:t>
      </w:r>
    </w:p>
    <w:p w:rsidR="00C91A0A" w:rsidRPr="00F21166" w:rsidRDefault="00C91A0A" w:rsidP="00C91A0A">
      <w:pPr>
        <w:spacing w:after="0" w:line="240" w:lineRule="auto"/>
        <w:ind w:left="720" w:hanging="360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sz w:val="32"/>
          <w:szCs w:val="32"/>
        </w:rPr>
        <w:t>- </w:t>
      </w:r>
      <w:r w:rsidRPr="00F21166">
        <w:rPr>
          <w:rFonts w:asciiTheme="minorBidi" w:eastAsia="Times New Roman" w:hAnsiTheme="minorBidi"/>
          <w:sz w:val="32"/>
          <w:szCs w:val="32"/>
          <w:cs/>
        </w:rPr>
        <w:t xml:space="preserve">ทำบัตรผู้ป่วยใหม่ที่ตึก </w:t>
      </w:r>
      <w:proofErr w:type="spellStart"/>
      <w:r w:rsidRPr="00F21166">
        <w:rPr>
          <w:rFonts w:asciiTheme="minorBidi" w:eastAsia="Times New Roman" w:hAnsiTheme="minorBidi"/>
          <w:sz w:val="32"/>
          <w:szCs w:val="32"/>
          <w:cs/>
        </w:rPr>
        <w:t>ภปร</w:t>
      </w:r>
      <w:proofErr w:type="spellEnd"/>
      <w:r w:rsidRPr="00F21166">
        <w:rPr>
          <w:rFonts w:asciiTheme="minorBidi" w:eastAsia="Times New Roman" w:hAnsiTheme="minorBidi"/>
          <w:sz w:val="32"/>
          <w:szCs w:val="32"/>
          <w:cs/>
        </w:rPr>
        <w:t>. ชั้นล่าง โดยแจ้งพยาบาลว่ามาตรวจคลื่นไฟฟ้าสมองที่ตึกธนาคารกรุงเทพ</w:t>
      </w:r>
      <w:r w:rsidRPr="00F21166">
        <w:rPr>
          <w:rFonts w:asciiTheme="minorBidi" w:eastAsia="Times New Roman" w:hAnsiTheme="minorBidi"/>
          <w:sz w:val="32"/>
          <w:szCs w:val="32"/>
        </w:rPr>
        <w:t>   </w:t>
      </w:r>
      <w:r w:rsidRPr="00F21166">
        <w:rPr>
          <w:rFonts w:asciiTheme="minorBidi" w:eastAsia="Times New Roman" w:hAnsiTheme="minorBidi"/>
          <w:sz w:val="32"/>
          <w:szCs w:val="32"/>
          <w:cs/>
        </w:rPr>
        <w:t>ชั้น 3 ห้อง 301</w:t>
      </w:r>
    </w:p>
    <w:p w:rsidR="00C91A0A" w:rsidRPr="00F21166" w:rsidRDefault="00C91A0A" w:rsidP="00C91A0A">
      <w:pPr>
        <w:spacing w:after="0" w:line="240" w:lineRule="auto"/>
        <w:ind w:left="720" w:hanging="360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 xml:space="preserve">- </w:t>
      </w:r>
      <w:r w:rsidRPr="00F21166">
        <w:rPr>
          <w:rFonts w:asciiTheme="minorBidi" w:eastAsia="Times New Roman" w:hAnsiTheme="minorBidi"/>
          <w:sz w:val="32"/>
          <w:szCs w:val="32"/>
          <w:cs/>
        </w:rPr>
        <w:t>เมื่อได้แฟ้มประวัติให้นำขึ้นมาที่ตึกธนาคารกรุงเทพ ชั้น 3 ห้อง 301 เพื่อรอรับการตรวจ</w:t>
      </w:r>
    </w:p>
    <w:p w:rsidR="00C91A0A" w:rsidRPr="00F21166" w:rsidRDefault="00C91A0A" w:rsidP="00C91A0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>สิทธิ์เบิกไม่ได้</w:t>
      </w:r>
    </w:p>
    <w:p w:rsidR="00C91A0A" w:rsidRPr="00F21166" w:rsidRDefault="00C91A0A" w:rsidP="00C91A0A">
      <w:pPr>
        <w:spacing w:after="0" w:line="240" w:lineRule="auto"/>
        <w:ind w:left="720" w:hanging="360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t xml:space="preserve">- </w:t>
      </w:r>
      <w:r w:rsidRPr="00F21166">
        <w:rPr>
          <w:rFonts w:asciiTheme="minorBidi" w:eastAsia="Times New Roman" w:hAnsiTheme="minorBidi"/>
          <w:sz w:val="32"/>
          <w:szCs w:val="32"/>
          <w:cs/>
        </w:rPr>
        <w:t xml:space="preserve">ดำเนินเรื่องขอหนังสือส่งตัวจากโรงพยาบาลต้นสังกัดที่ส่งตรวจ และนำมาที่ โรงพยาบาลจุฬาลงกรณ์ </w:t>
      </w:r>
    </w:p>
    <w:p w:rsidR="00C91A0A" w:rsidRPr="00F21166" w:rsidRDefault="00C91A0A" w:rsidP="00C91A0A">
      <w:pPr>
        <w:spacing w:after="0" w:line="240" w:lineRule="auto"/>
        <w:ind w:left="720" w:hanging="360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t>-</w:t>
      </w:r>
      <w:r w:rsidRPr="00F21166">
        <w:rPr>
          <w:rFonts w:asciiTheme="minorBidi" w:eastAsia="Times New Roman" w:hAnsiTheme="minorBidi"/>
          <w:sz w:val="32"/>
          <w:szCs w:val="32"/>
        </w:rPr>
        <w:t> </w:t>
      </w:r>
      <w:r w:rsidRPr="00F21166">
        <w:rPr>
          <w:rFonts w:asciiTheme="minorBidi" w:eastAsia="Times New Roman" w:hAnsiTheme="minorBidi"/>
          <w:sz w:val="32"/>
          <w:szCs w:val="32"/>
          <w:cs/>
        </w:rPr>
        <w:t xml:space="preserve">ทำบัตรผู้ป่วยใหม่ที่ตึก </w:t>
      </w:r>
      <w:proofErr w:type="spellStart"/>
      <w:r w:rsidRPr="00F21166">
        <w:rPr>
          <w:rFonts w:asciiTheme="minorBidi" w:eastAsia="Times New Roman" w:hAnsiTheme="minorBidi"/>
          <w:sz w:val="32"/>
          <w:szCs w:val="32"/>
          <w:cs/>
        </w:rPr>
        <w:t>ภปร</w:t>
      </w:r>
      <w:proofErr w:type="spellEnd"/>
      <w:r w:rsidRPr="00F21166">
        <w:rPr>
          <w:rFonts w:asciiTheme="minorBidi" w:eastAsia="Times New Roman" w:hAnsiTheme="minorBidi"/>
          <w:sz w:val="32"/>
          <w:szCs w:val="32"/>
          <w:cs/>
        </w:rPr>
        <w:t>. ชั้นล่าง โดยแจ้งพยาบาลว่า</w:t>
      </w:r>
      <w:r>
        <w:rPr>
          <w:rFonts w:asciiTheme="minorBidi" w:eastAsia="Times New Roman" w:hAnsiTheme="minorBidi"/>
          <w:sz w:val="32"/>
          <w:szCs w:val="32"/>
          <w:cs/>
        </w:rPr>
        <w:t>มาตรวจคลื่นไฟฟ้าสมองที่</w:t>
      </w:r>
      <w:proofErr w:type="spellStart"/>
      <w:r>
        <w:rPr>
          <w:rFonts w:asciiTheme="minorBidi" w:eastAsia="Times New Roman" w:hAnsiTheme="minorBidi"/>
          <w:sz w:val="32"/>
          <w:szCs w:val="32"/>
          <w:cs/>
        </w:rPr>
        <w:t>ตึกธ</w:t>
      </w:r>
      <w:proofErr w:type="spellEnd"/>
      <w:r>
        <w:rPr>
          <w:rFonts w:asciiTheme="minorBidi" w:eastAsia="Times New Roman" w:hAnsiTheme="minorBidi"/>
          <w:sz w:val="32"/>
          <w:szCs w:val="32"/>
          <w:cs/>
        </w:rPr>
        <w:t>นาคา</w:t>
      </w:r>
      <w:r w:rsidRPr="00F21166">
        <w:rPr>
          <w:rFonts w:asciiTheme="minorBidi" w:eastAsia="Times New Roman" w:hAnsiTheme="minorBidi"/>
          <w:sz w:val="32"/>
          <w:szCs w:val="32"/>
          <w:cs/>
        </w:rPr>
        <w:t>กรุงเทพ</w:t>
      </w:r>
      <w:r w:rsidRPr="00F21166">
        <w:rPr>
          <w:rFonts w:asciiTheme="minorBidi" w:eastAsia="Times New Roman" w:hAnsiTheme="minorBidi"/>
          <w:sz w:val="32"/>
          <w:szCs w:val="32"/>
        </w:rPr>
        <w:t> </w:t>
      </w:r>
      <w:r w:rsidRPr="00F21166">
        <w:rPr>
          <w:rFonts w:asciiTheme="minorBidi" w:eastAsia="Times New Roman" w:hAnsiTheme="minorBidi"/>
          <w:sz w:val="32"/>
          <w:szCs w:val="32"/>
          <w:cs/>
        </w:rPr>
        <w:t xml:space="preserve"> ชั้น 3 ห้อง 301 พร้อมดำเนินสิทธิ์</w:t>
      </w:r>
    </w:p>
    <w:p w:rsidR="00C91A0A" w:rsidRPr="00F21166" w:rsidRDefault="00C91A0A" w:rsidP="00C91A0A">
      <w:pPr>
        <w:spacing w:after="0" w:line="240" w:lineRule="auto"/>
        <w:ind w:left="720" w:hanging="360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 xml:space="preserve">- </w:t>
      </w:r>
      <w:r w:rsidRPr="00F21166">
        <w:rPr>
          <w:rFonts w:asciiTheme="minorBidi" w:eastAsia="Times New Roman" w:hAnsiTheme="minorBidi"/>
          <w:sz w:val="32"/>
          <w:szCs w:val="32"/>
          <w:cs/>
        </w:rPr>
        <w:t>เมื่อได้แฟ้มประวัติให้นำขึ้นมาที่ตึกธนาคารกรุงเทพ ชั้น 3 ห้อง 301 เพื่อรอรับการตรวจ</w:t>
      </w:r>
    </w:p>
    <w:p w:rsidR="00C91A0A" w:rsidRPr="00F21166" w:rsidRDefault="00C91A0A" w:rsidP="00C91A0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>ขั้นตอนการเตรียมตัวก่อนมาตรวจคลื่นไฟฟ้าสมองแบบละเอียด</w:t>
      </w:r>
    </w:p>
    <w:p w:rsidR="00C91A0A" w:rsidRPr="00F21166" w:rsidRDefault="00C91A0A" w:rsidP="00C91A0A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sz w:val="32"/>
          <w:szCs w:val="32"/>
          <w:cs/>
        </w:rPr>
        <w:t>สระผมให้เรียบร้อย ไม่ใส่น้ำมัน หรือครีมนวดผม</w:t>
      </w:r>
    </w:p>
    <w:p w:rsidR="00C91A0A" w:rsidRPr="00F21166" w:rsidRDefault="00C91A0A" w:rsidP="00C91A0A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sz w:val="32"/>
          <w:szCs w:val="32"/>
          <w:cs/>
        </w:rPr>
        <w:t>รับประทานอาหารเช้าได้ปกติ ไม่งดยากันชัก</w:t>
      </w:r>
    </w:p>
    <w:p w:rsidR="00C91A0A" w:rsidRPr="00F21166" w:rsidRDefault="00C91A0A" w:rsidP="00C91A0A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sz w:val="32"/>
          <w:szCs w:val="32"/>
          <w:cs/>
        </w:rPr>
        <w:t>ในคืนก่อนที่จะมาตรวจให้นอนไม่เกิน 4 ชั่วโมง เพื่อให้ผู้ป่วยหลับขณะที่ทำการตรวจ</w:t>
      </w:r>
    </w:p>
    <w:p w:rsidR="00C91A0A" w:rsidRPr="00F21166" w:rsidRDefault="00C91A0A" w:rsidP="00C91A0A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sz w:val="32"/>
          <w:szCs w:val="32"/>
          <w:cs/>
        </w:rPr>
        <w:t xml:space="preserve">เตรียมแชมพูสระผม พร้อมผ้าเช็ดผม </w:t>
      </w:r>
    </w:p>
    <w:p w:rsidR="00C91A0A" w:rsidRDefault="00C91A0A" w:rsidP="00C91A0A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sz w:val="32"/>
          <w:szCs w:val="32"/>
          <w:cs/>
        </w:rPr>
        <w:t>หลังทำการตรวจเสร็จสามารถกลับบ้านได้เลย</w:t>
      </w:r>
    </w:p>
    <w:p w:rsidR="00C91A0A" w:rsidRPr="00F21166" w:rsidRDefault="00C91A0A" w:rsidP="00C91A0A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>เนื่องจากผู้ป่วยต้องอดนอนในคืนก่อนทำการตรวจ ดังนั้นมีความจำเป็นที่ผู้ป่วยต้องมีญาติเดินทางมากับผู้ป่วยในวันนัดตรวจ</w:t>
      </w:r>
    </w:p>
    <w:p w:rsidR="00C91A0A" w:rsidRPr="00F21166" w:rsidRDefault="00C91A0A" w:rsidP="00C91A0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>รายละเอียด</w:t>
      </w:r>
    </w:p>
    <w:p w:rsidR="00C91A0A" w:rsidRPr="00F21166" w:rsidRDefault="00C91A0A" w:rsidP="00C91A0A">
      <w:pPr>
        <w:spacing w:after="0" w:line="240" w:lineRule="auto"/>
        <w:ind w:firstLine="720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sz w:val="32"/>
          <w:szCs w:val="32"/>
          <w:cs/>
        </w:rPr>
        <w:t xml:space="preserve">การตรวจคลื่นไฟฟ้าสมองแบบละเอียด จำนวน 256 ตำแหน่ง ใช้เวลาในการตรวจประมาณ 4 </w:t>
      </w:r>
      <w:r w:rsidRPr="00F21166">
        <w:rPr>
          <w:rFonts w:asciiTheme="minorBidi" w:eastAsia="Times New Roman" w:hAnsiTheme="minorBidi"/>
          <w:sz w:val="32"/>
          <w:szCs w:val="32"/>
        </w:rPr>
        <w:t xml:space="preserve">– </w:t>
      </w:r>
      <w:r w:rsidRPr="00F21166">
        <w:rPr>
          <w:rFonts w:asciiTheme="minorBidi" w:eastAsia="Times New Roman" w:hAnsiTheme="minorBidi"/>
          <w:sz w:val="32"/>
          <w:szCs w:val="32"/>
          <w:cs/>
        </w:rPr>
        <w:t xml:space="preserve">6 ชั่วโมง </w:t>
      </w:r>
      <w:r w:rsidRPr="00F21166">
        <w:rPr>
          <w:rFonts w:asciiTheme="minorBidi" w:eastAsia="Times New Roman" w:hAnsiTheme="minorBidi"/>
          <w:sz w:val="32"/>
          <w:szCs w:val="32"/>
        </w:rPr>
        <w:t>  </w:t>
      </w:r>
      <w:r w:rsidRPr="00F21166">
        <w:rPr>
          <w:rFonts w:asciiTheme="minorBidi" w:eastAsia="Times New Roman" w:hAnsiTheme="minorBidi"/>
          <w:sz w:val="32"/>
          <w:szCs w:val="32"/>
          <w:cs/>
        </w:rPr>
        <w:t>ในระหว่างการตรวจจะให้ผู้ป่วยนอนหลับ อย่างน้อย 2 ชั่วโมง หลังทำการตรวจเสร็จสามารถกลับบ้านได้เลย</w:t>
      </w:r>
    </w:p>
    <w:p w:rsidR="00C91A0A" w:rsidRPr="00F21166" w:rsidRDefault="00C91A0A" w:rsidP="00C91A0A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F21166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>ค่าใช้จ่าย</w:t>
      </w:r>
      <w:r w:rsidRPr="00F21166">
        <w:rPr>
          <w:rFonts w:asciiTheme="minorBidi" w:eastAsia="Times New Roman" w:hAnsiTheme="minorBidi"/>
          <w:sz w:val="32"/>
          <w:szCs w:val="32"/>
        </w:rPr>
        <w:t>            </w:t>
      </w:r>
      <w:r w:rsidRPr="00F21166">
        <w:rPr>
          <w:rFonts w:asciiTheme="minorBidi" w:eastAsia="Times New Roman" w:hAnsiTheme="minorBidi"/>
          <w:sz w:val="32"/>
          <w:szCs w:val="32"/>
          <w:cs/>
        </w:rPr>
        <w:t xml:space="preserve"> 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2126"/>
      </w:tblGrid>
      <w:tr w:rsidR="00C91A0A" w:rsidRPr="00F21166" w:rsidTr="006D0EDB">
        <w:trPr>
          <w:trHeight w:val="36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A0A" w:rsidRPr="00F21166" w:rsidRDefault="00C91A0A" w:rsidP="006D0E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F21166">
              <w:rPr>
                <w:rFonts w:asciiTheme="minorBidi" w:eastAsia="Times New Roman" w:hAnsiTheme="minorBidi"/>
                <w:sz w:val="28"/>
                <w:cs/>
              </w:rPr>
              <w:t>รหัสค่าใช้จ่าย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A0A" w:rsidRPr="00F21166" w:rsidRDefault="00C91A0A" w:rsidP="006D0E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F21166">
              <w:rPr>
                <w:rFonts w:asciiTheme="minorBidi" w:eastAsia="Times New Roman" w:hAnsiTheme="minorBidi"/>
                <w:sz w:val="28"/>
                <w:cs/>
              </w:rPr>
              <w:t>รายการ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A0A" w:rsidRPr="00F21166" w:rsidRDefault="00C91A0A" w:rsidP="006D0E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F21166">
              <w:rPr>
                <w:rFonts w:asciiTheme="minorBidi" w:eastAsia="Times New Roman" w:hAnsiTheme="minorBidi"/>
                <w:sz w:val="28"/>
                <w:cs/>
              </w:rPr>
              <w:t>รหัสกรมบัญชีกลาง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A0A" w:rsidRPr="00F21166" w:rsidRDefault="00C91A0A" w:rsidP="006D0E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F21166">
              <w:rPr>
                <w:rFonts w:asciiTheme="minorBidi" w:eastAsia="Times New Roman" w:hAnsiTheme="minorBidi"/>
                <w:sz w:val="28"/>
                <w:cs/>
              </w:rPr>
              <w:t>ราคา(เบิกราชการได้)</w:t>
            </w:r>
          </w:p>
        </w:tc>
      </w:tr>
      <w:tr w:rsidR="00C91A0A" w:rsidRPr="00F21166" w:rsidTr="006D0EDB">
        <w:trPr>
          <w:trHeight w:val="168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A0A" w:rsidRPr="00F21166" w:rsidRDefault="00C91A0A" w:rsidP="006D0EDB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F21166">
              <w:rPr>
                <w:rFonts w:asciiTheme="minorBidi" w:eastAsia="Times New Roman" w:hAnsiTheme="minorBidi"/>
                <w:sz w:val="32"/>
                <w:szCs w:val="32"/>
              </w:rPr>
              <w:t> </w:t>
            </w:r>
          </w:p>
          <w:p w:rsidR="00C91A0A" w:rsidRPr="00F21166" w:rsidRDefault="00C91A0A" w:rsidP="006D0E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F21166">
              <w:rPr>
                <w:rFonts w:asciiTheme="minorBidi" w:eastAsia="Times New Roman" w:hAnsiTheme="minorBidi"/>
                <w:sz w:val="32"/>
                <w:szCs w:val="32"/>
              </w:rPr>
              <w:t>MD216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A0A" w:rsidRPr="00F21166" w:rsidRDefault="00C91A0A" w:rsidP="006D0EDB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F21166">
              <w:rPr>
                <w:rFonts w:asciiTheme="minorBidi" w:eastAsia="Times New Roman" w:hAnsiTheme="minorBidi"/>
                <w:sz w:val="32"/>
                <w:szCs w:val="32"/>
                <w:cs/>
              </w:rPr>
              <w:t>การตรวจคลื่นไฟฟ้าสมองด้วยการจัดวางขั้วไฟฟ้าแบบละเอียดเพื่อประเมินหาจุดกำเนิดชักที่แม่นยำ(</w:t>
            </w:r>
            <w:r w:rsidRPr="00F21166">
              <w:rPr>
                <w:rFonts w:asciiTheme="minorBidi" w:eastAsia="Times New Roman" w:hAnsiTheme="minorBidi"/>
                <w:sz w:val="32"/>
                <w:szCs w:val="32"/>
              </w:rPr>
              <w:t>256-channel Dense Array EEG for Precise</w:t>
            </w:r>
          </w:p>
          <w:p w:rsidR="00C91A0A" w:rsidRPr="00F21166" w:rsidRDefault="00C91A0A" w:rsidP="006D0EDB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F21166">
              <w:rPr>
                <w:rFonts w:asciiTheme="minorBidi" w:eastAsia="Times New Roman" w:hAnsiTheme="minorBidi"/>
                <w:sz w:val="32"/>
                <w:szCs w:val="32"/>
              </w:rPr>
              <w:t>Epileptic Focus Localization</w:t>
            </w:r>
            <w:r w:rsidRPr="00F21166">
              <w:rPr>
                <w:rFonts w:asciiTheme="minorBidi" w:eastAsia="Times New Roman" w:hAnsiTheme="minorBidi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A0A" w:rsidRPr="00F21166" w:rsidRDefault="00C91A0A" w:rsidP="006D0E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F21166">
              <w:rPr>
                <w:rFonts w:asciiTheme="minorBidi" w:eastAsia="Times New Roman" w:hAnsiTheme="minorBidi"/>
                <w:sz w:val="32"/>
                <w:szCs w:val="32"/>
              </w:rPr>
              <w:t>  </w:t>
            </w:r>
          </w:p>
          <w:p w:rsidR="00C91A0A" w:rsidRPr="00F21166" w:rsidRDefault="00C91A0A" w:rsidP="006D0E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F21166">
              <w:rPr>
                <w:rFonts w:asciiTheme="minorBidi" w:eastAsia="Times New Roman" w:hAnsiTheme="minorBidi"/>
                <w:sz w:val="32"/>
                <w:szCs w:val="32"/>
                <w:cs/>
              </w:rPr>
              <w:t>51999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A0A" w:rsidRPr="00F21166" w:rsidRDefault="00C91A0A" w:rsidP="006D0E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F21166">
              <w:rPr>
                <w:rFonts w:asciiTheme="minorBidi" w:eastAsia="Times New Roman" w:hAnsiTheme="minorBidi"/>
                <w:sz w:val="32"/>
                <w:szCs w:val="32"/>
              </w:rPr>
              <w:t>  </w:t>
            </w:r>
          </w:p>
          <w:p w:rsidR="00C91A0A" w:rsidRPr="00F21166" w:rsidRDefault="00C91A0A" w:rsidP="006D0E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32"/>
                <w:szCs w:val="32"/>
              </w:rPr>
            </w:pPr>
            <w:r w:rsidRPr="00F21166">
              <w:rPr>
                <w:rFonts w:asciiTheme="minorBidi" w:eastAsia="Times New Roman" w:hAnsiTheme="minorBidi"/>
                <w:sz w:val="32"/>
                <w:szCs w:val="32"/>
                <w:cs/>
              </w:rPr>
              <w:t>25</w:t>
            </w:r>
            <w:r w:rsidRPr="00F21166">
              <w:rPr>
                <w:rFonts w:asciiTheme="minorBidi" w:eastAsia="Times New Roman" w:hAnsiTheme="minorBidi"/>
                <w:sz w:val="32"/>
                <w:szCs w:val="32"/>
              </w:rPr>
              <w:t>,000</w:t>
            </w:r>
          </w:p>
        </w:tc>
      </w:tr>
    </w:tbl>
    <w:p w:rsidR="001F0E18" w:rsidRPr="00C91A0A" w:rsidRDefault="001F0E18">
      <w:pPr>
        <w:spacing w:after="0" w:line="240" w:lineRule="auto"/>
        <w:rPr>
          <w:rFonts w:ascii="Times New Roman" w:hAnsi="Times New Roman"/>
          <w:b/>
          <w:bCs/>
          <w:szCs w:val="22"/>
        </w:rPr>
      </w:pPr>
    </w:p>
    <w:sectPr w:rsidR="001F0E18" w:rsidRPr="00C91A0A" w:rsidSect="00C91A0A">
      <w:headerReference w:type="default" r:id="rId8"/>
      <w:footerReference w:type="default" r:id="rId9"/>
      <w:type w:val="continuous"/>
      <w:pgSz w:w="11906" w:h="16838" w:code="9"/>
      <w:pgMar w:top="1440" w:right="849" w:bottom="119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DD" w:rsidRDefault="003A02DD" w:rsidP="00BB0C0C">
      <w:pPr>
        <w:spacing w:after="0" w:line="240" w:lineRule="auto"/>
      </w:pPr>
      <w:r>
        <w:separator/>
      </w:r>
    </w:p>
  </w:endnote>
  <w:endnote w:type="continuationSeparator" w:id="0">
    <w:p w:rsidR="003A02DD" w:rsidRDefault="003A02DD" w:rsidP="00BB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F2" w:rsidRDefault="009D22F2" w:rsidP="00BE697F">
    <w:pPr>
      <w:spacing w:after="120" w:line="240" w:lineRule="auto"/>
      <w:jc w:val="center"/>
      <w:rPr>
        <w:rFonts w:ascii="Tw Cen MT" w:eastAsia="MingLiU" w:hAnsi="Tw Cen MT" w:cs="Tahoma"/>
        <w:sz w:val="16"/>
        <w:szCs w:val="16"/>
      </w:rPr>
    </w:pPr>
    <w:r>
      <w:rPr>
        <w:rFonts w:ascii="Tw Cen MT" w:eastAsia="MingLiU" w:hAnsi="Tw Cen MT" w:cs="Tahoma"/>
        <w:sz w:val="16"/>
        <w:szCs w:val="16"/>
      </w:rPr>
      <w:t xml:space="preserve">Division of Neurology, King </w:t>
    </w:r>
    <w:proofErr w:type="spellStart"/>
    <w:r>
      <w:rPr>
        <w:rFonts w:ascii="Tw Cen MT" w:eastAsia="MingLiU" w:hAnsi="Tw Cen MT" w:cs="Tahoma"/>
        <w:sz w:val="16"/>
        <w:szCs w:val="16"/>
      </w:rPr>
      <w:t>Chulalongkorn</w:t>
    </w:r>
    <w:proofErr w:type="spellEnd"/>
    <w:r>
      <w:rPr>
        <w:rFonts w:ascii="Tw Cen MT" w:eastAsia="MingLiU" w:hAnsi="Tw Cen MT" w:cs="Tahoma"/>
        <w:sz w:val="16"/>
        <w:szCs w:val="16"/>
      </w:rPr>
      <w:t xml:space="preserve"> Memorial Hospital 1873 Rama IV </w:t>
    </w:r>
    <w:proofErr w:type="spellStart"/>
    <w:r>
      <w:rPr>
        <w:rFonts w:ascii="Tw Cen MT" w:eastAsia="MingLiU" w:hAnsi="Tw Cen MT" w:cs="Tahoma"/>
        <w:sz w:val="16"/>
        <w:szCs w:val="16"/>
      </w:rPr>
      <w:t>Patumwan</w:t>
    </w:r>
    <w:proofErr w:type="spellEnd"/>
    <w:r>
      <w:rPr>
        <w:rFonts w:ascii="Tw Cen MT" w:eastAsia="MingLiU" w:hAnsi="Tw Cen MT" w:cs="Tahoma"/>
        <w:sz w:val="16"/>
        <w:szCs w:val="16"/>
      </w:rPr>
      <w:t xml:space="preserve"> Bangkok Thailand Tel. (66)2-253-3634 Fax. (66)2-253-3634</w:t>
    </w:r>
  </w:p>
  <w:p w:rsidR="009D22F2" w:rsidRDefault="009D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DD" w:rsidRDefault="003A02DD" w:rsidP="00BB0C0C">
      <w:pPr>
        <w:spacing w:after="0" w:line="240" w:lineRule="auto"/>
      </w:pPr>
      <w:r>
        <w:separator/>
      </w:r>
    </w:p>
  </w:footnote>
  <w:footnote w:type="continuationSeparator" w:id="0">
    <w:p w:rsidR="003A02DD" w:rsidRDefault="003A02DD" w:rsidP="00BB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C9" w:rsidRDefault="000537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2E282F1" wp14:editId="16C6227B">
              <wp:simplePos x="0" y="0"/>
              <wp:positionH relativeFrom="column">
                <wp:posOffset>1381125</wp:posOffset>
              </wp:positionH>
              <wp:positionV relativeFrom="paragraph">
                <wp:posOffset>38735</wp:posOffset>
              </wp:positionV>
              <wp:extent cx="5229225" cy="526415"/>
              <wp:effectExtent l="0" t="0" r="0" b="698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724" w:rsidRPr="00785354" w:rsidRDefault="00053724" w:rsidP="00053724">
                          <w:pPr>
                            <w:spacing w:after="0" w:line="240" w:lineRule="auto"/>
                            <w:jc w:val="center"/>
                            <w:rPr>
                              <w:rFonts w:ascii="Cordia New" w:hAnsi="Cordia New" w:cs="Cordia New"/>
                              <w:b/>
                              <w:bCs/>
                              <w:color w:val="984806"/>
                              <w:sz w:val="28"/>
                            </w:rPr>
                          </w:pPr>
                          <w:r w:rsidRPr="00785354">
                            <w:rPr>
                              <w:rFonts w:ascii="Cordia New" w:hAnsi="Cordia New" w:cs="Cordia New"/>
                              <w:b/>
                              <w:bCs/>
                              <w:color w:val="984806"/>
                              <w:sz w:val="28"/>
                              <w:cs/>
                            </w:rPr>
                            <w:t>ศูนย์ความเป็นเลิศทางการแพทย์โรคลมชักครบวงจร แห่งโรงพยาบาลจุฬาลงกรณ์</w:t>
                          </w:r>
                        </w:p>
                        <w:p w:rsidR="00053724" w:rsidRPr="00785354" w:rsidRDefault="00053724" w:rsidP="00053724">
                          <w:pPr>
                            <w:spacing w:after="0" w:line="240" w:lineRule="auto"/>
                            <w:jc w:val="center"/>
                            <w:rPr>
                              <w:rFonts w:ascii="Cordia New" w:hAnsi="Cordia New" w:cs="Cordia New"/>
                              <w:b/>
                              <w:bCs/>
                              <w:color w:val="984806"/>
                              <w:sz w:val="28"/>
                            </w:rPr>
                          </w:pPr>
                          <w:r w:rsidRPr="00785354">
                            <w:rPr>
                              <w:rFonts w:ascii="Cordia New" w:hAnsi="Cordia New" w:cs="Cordia New"/>
                              <w:b/>
                              <w:bCs/>
                              <w:color w:val="984806"/>
                              <w:sz w:val="28"/>
                            </w:rPr>
                            <w:t xml:space="preserve">Excellent Center for Epilepsy Comprehensive Center, King </w:t>
                          </w:r>
                          <w:proofErr w:type="spellStart"/>
                          <w:r w:rsidRPr="00785354">
                            <w:rPr>
                              <w:rFonts w:ascii="Cordia New" w:hAnsi="Cordia New" w:cs="Cordia New"/>
                              <w:b/>
                              <w:bCs/>
                              <w:color w:val="984806"/>
                              <w:sz w:val="28"/>
                            </w:rPr>
                            <w:t>Chulalongkorn</w:t>
                          </w:r>
                          <w:proofErr w:type="spellEnd"/>
                          <w:r w:rsidRPr="00785354">
                            <w:rPr>
                              <w:rFonts w:ascii="Cordia New" w:hAnsi="Cordia New" w:cs="Cordia New"/>
                              <w:b/>
                              <w:bCs/>
                              <w:color w:val="984806"/>
                              <w:sz w:val="28"/>
                            </w:rPr>
                            <w:t xml:space="preserve"> Memorial Hospital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282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75pt;margin-top:3.05pt;width:411.75pt;height:4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Ej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" filled="f" stroked="f">
              <v:textbox>
                <w:txbxContent>
                  <w:p w:rsidR="00053724" w:rsidRPr="00785354" w:rsidRDefault="00053724" w:rsidP="00053724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b/>
                        <w:bCs/>
                        <w:color w:val="984806"/>
                        <w:sz w:val="28"/>
                      </w:rPr>
                    </w:pPr>
                    <w:r w:rsidRPr="00785354">
                      <w:rPr>
                        <w:rFonts w:ascii="Cordia New" w:hAnsi="Cordia New" w:cs="Cordia New"/>
                        <w:b/>
                        <w:bCs/>
                        <w:color w:val="984806"/>
                        <w:sz w:val="28"/>
                        <w:cs/>
                      </w:rPr>
                      <w:t>ศูนย์ความเป็นเลิศทางการแพทย์โรคลมชักครบวงจร แห่งโรงพยาบาลจุฬาลงกรณ์</w:t>
                    </w:r>
                  </w:p>
                  <w:p w:rsidR="00053724" w:rsidRPr="00785354" w:rsidRDefault="00053724" w:rsidP="00053724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b/>
                        <w:bCs/>
                        <w:color w:val="984806"/>
                        <w:sz w:val="28"/>
                      </w:rPr>
                    </w:pPr>
                    <w:r w:rsidRPr="00785354">
                      <w:rPr>
                        <w:rFonts w:ascii="Cordia New" w:hAnsi="Cordia New" w:cs="Cordia New"/>
                        <w:b/>
                        <w:bCs/>
                        <w:color w:val="984806"/>
                        <w:sz w:val="28"/>
                      </w:rPr>
                      <w:t xml:space="preserve">Excellent Center for Epilepsy Comprehensive Center, King </w:t>
                    </w:r>
                    <w:proofErr w:type="spellStart"/>
                    <w:r w:rsidRPr="00785354">
                      <w:rPr>
                        <w:rFonts w:ascii="Cordia New" w:hAnsi="Cordia New" w:cs="Cordia New"/>
                        <w:b/>
                        <w:bCs/>
                        <w:color w:val="984806"/>
                        <w:sz w:val="28"/>
                      </w:rPr>
                      <w:t>Chulalongkorn</w:t>
                    </w:r>
                    <w:proofErr w:type="spellEnd"/>
                    <w:r w:rsidRPr="00785354">
                      <w:rPr>
                        <w:rFonts w:ascii="Cordia New" w:hAnsi="Cordia New" w:cs="Cordia New"/>
                        <w:b/>
                        <w:bCs/>
                        <w:color w:val="984806"/>
                        <w:sz w:val="28"/>
                      </w:rPr>
                      <w:t xml:space="preserve"> Memorial Hospital</w:t>
                    </w:r>
                  </w:p>
                </w:txbxContent>
              </v:textbox>
            </v:shape>
          </w:pict>
        </mc:Fallback>
      </mc:AlternateContent>
    </w:r>
    <w:r>
      <w:rPr>
        <w:rFonts w:ascii="Cordia New" w:hAnsi="Cordia New" w:cs="Cordia New"/>
        <w:b/>
        <w:bCs/>
        <w:noProof/>
        <w:color w:val="984806"/>
        <w:sz w:val="28"/>
      </w:rPr>
      <w:drawing>
        <wp:anchor distT="0" distB="0" distL="114300" distR="114300" simplePos="0" relativeHeight="251680768" behindDoc="1" locked="0" layoutInCell="1" allowOverlap="1" wp14:anchorId="4A2594BC" wp14:editId="1EC7D826">
          <wp:simplePos x="0" y="0"/>
          <wp:positionH relativeFrom="column">
            <wp:posOffset>1504950</wp:posOffset>
          </wp:positionH>
          <wp:positionV relativeFrom="paragraph">
            <wp:posOffset>58420</wp:posOffset>
          </wp:positionV>
          <wp:extent cx="5046345" cy="534035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73BBFA33" wp14:editId="0D7A72E9">
          <wp:simplePos x="0" y="0"/>
          <wp:positionH relativeFrom="column">
            <wp:posOffset>165735</wp:posOffset>
          </wp:positionH>
          <wp:positionV relativeFrom="paragraph">
            <wp:posOffset>36830</wp:posOffset>
          </wp:positionV>
          <wp:extent cx="1028700" cy="688340"/>
          <wp:effectExtent l="0" t="0" r="0" b="0"/>
          <wp:wrapNone/>
          <wp:docPr id="1" name="Picture 3" descr="E:\work_55\ลมชัก55\epilepsy เก่า\CCEC log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work_55\ลมชัก55\epilepsy เก่า\CCEC logo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7" t="2917" r="2594" b="54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D971C34" wp14:editId="1921BC47">
              <wp:simplePos x="0" y="0"/>
              <wp:positionH relativeFrom="column">
                <wp:posOffset>-895350</wp:posOffset>
              </wp:positionH>
              <wp:positionV relativeFrom="paragraph">
                <wp:posOffset>37465</wp:posOffset>
              </wp:positionV>
              <wp:extent cx="923925" cy="590550"/>
              <wp:effectExtent l="0" t="0" r="952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925" cy="590550"/>
                      </a:xfrm>
                      <a:prstGeom prst="rect">
                        <a:avLst/>
                      </a:prstGeom>
                      <a:solidFill>
                        <a:srgbClr val="E5B8B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3A9A9" id="Rectangle 2" o:spid="_x0000_s1026" style="position:absolute;margin-left:-70.5pt;margin-top:2.95pt;width:72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" fillcolor="#e5b8b7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1.75pt;height:21pt;visibility:visible;mso-wrap-style:square" o:bullet="t">
        <v:imagedata r:id="rId1" o:title=""/>
      </v:shape>
    </w:pict>
  </w:numPicBullet>
  <w:numPicBullet w:numPicBulletId="1">
    <w:pict>
      <v:shape id="_x0000_i1063" type="#_x0000_t75" style="width:9.75pt;height:9.75pt;visibility:visible;mso-wrap-style:square" o:bullet="t">
        <v:imagedata r:id="rId2" o:title=""/>
      </v:shape>
    </w:pict>
  </w:numPicBullet>
  <w:abstractNum w:abstractNumId="0" w15:restartNumberingAfterBreak="0">
    <w:nsid w:val="22E032EF"/>
    <w:multiLevelType w:val="hybridMultilevel"/>
    <w:tmpl w:val="B4F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B4723"/>
    <w:multiLevelType w:val="hybridMultilevel"/>
    <w:tmpl w:val="A9CC8A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D0310B"/>
    <w:multiLevelType w:val="hybridMultilevel"/>
    <w:tmpl w:val="AE8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7941"/>
    <w:multiLevelType w:val="hybridMultilevel"/>
    <w:tmpl w:val="75D02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00392"/>
    <w:multiLevelType w:val="hybridMultilevel"/>
    <w:tmpl w:val="350EE730"/>
    <w:lvl w:ilvl="0" w:tplc="C48014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EC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82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623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CC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EA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87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2E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8B7332"/>
    <w:multiLevelType w:val="hybridMultilevel"/>
    <w:tmpl w:val="C6949918"/>
    <w:lvl w:ilvl="0" w:tplc="F37A2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913180"/>
    <w:multiLevelType w:val="hybridMultilevel"/>
    <w:tmpl w:val="334E816A"/>
    <w:lvl w:ilvl="0" w:tplc="A6E630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C27"/>
    <w:multiLevelType w:val="hybridMultilevel"/>
    <w:tmpl w:val="C932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14"/>
    <w:rsid w:val="00001CBF"/>
    <w:rsid w:val="00033066"/>
    <w:rsid w:val="00053724"/>
    <w:rsid w:val="00065C22"/>
    <w:rsid w:val="000A21DB"/>
    <w:rsid w:val="000D03F3"/>
    <w:rsid w:val="000F2DF7"/>
    <w:rsid w:val="00122B96"/>
    <w:rsid w:val="001238CE"/>
    <w:rsid w:val="00143673"/>
    <w:rsid w:val="001711CB"/>
    <w:rsid w:val="001A0C5B"/>
    <w:rsid w:val="001B03E5"/>
    <w:rsid w:val="001B671D"/>
    <w:rsid w:val="001B6814"/>
    <w:rsid w:val="001C63E5"/>
    <w:rsid w:val="001F0E18"/>
    <w:rsid w:val="001F376A"/>
    <w:rsid w:val="00201509"/>
    <w:rsid w:val="00202423"/>
    <w:rsid w:val="00264409"/>
    <w:rsid w:val="0026744A"/>
    <w:rsid w:val="00275937"/>
    <w:rsid w:val="002A583A"/>
    <w:rsid w:val="002A5F45"/>
    <w:rsid w:val="002C2E49"/>
    <w:rsid w:val="002C54F3"/>
    <w:rsid w:val="003337DF"/>
    <w:rsid w:val="00336616"/>
    <w:rsid w:val="00361EE9"/>
    <w:rsid w:val="003634AE"/>
    <w:rsid w:val="00372E6A"/>
    <w:rsid w:val="003A02DD"/>
    <w:rsid w:val="003D49A3"/>
    <w:rsid w:val="003E5C14"/>
    <w:rsid w:val="003F2623"/>
    <w:rsid w:val="003F2BEF"/>
    <w:rsid w:val="003F4E56"/>
    <w:rsid w:val="00426202"/>
    <w:rsid w:val="00440A2D"/>
    <w:rsid w:val="00441BFF"/>
    <w:rsid w:val="004B268A"/>
    <w:rsid w:val="004D0871"/>
    <w:rsid w:val="004D08FD"/>
    <w:rsid w:val="00506595"/>
    <w:rsid w:val="00515F17"/>
    <w:rsid w:val="0052191B"/>
    <w:rsid w:val="005303F9"/>
    <w:rsid w:val="00551516"/>
    <w:rsid w:val="005666CE"/>
    <w:rsid w:val="00574DE1"/>
    <w:rsid w:val="00585414"/>
    <w:rsid w:val="005874A1"/>
    <w:rsid w:val="005F3133"/>
    <w:rsid w:val="00603144"/>
    <w:rsid w:val="006629BD"/>
    <w:rsid w:val="0066645A"/>
    <w:rsid w:val="00681D59"/>
    <w:rsid w:val="006A42A0"/>
    <w:rsid w:val="006B15BC"/>
    <w:rsid w:val="006B7CED"/>
    <w:rsid w:val="006E4A80"/>
    <w:rsid w:val="006F5ED3"/>
    <w:rsid w:val="00702AB0"/>
    <w:rsid w:val="007146DA"/>
    <w:rsid w:val="007471E5"/>
    <w:rsid w:val="00752403"/>
    <w:rsid w:val="00753B90"/>
    <w:rsid w:val="0079455C"/>
    <w:rsid w:val="00795763"/>
    <w:rsid w:val="00816397"/>
    <w:rsid w:val="008306B3"/>
    <w:rsid w:val="00832DAB"/>
    <w:rsid w:val="00853AB0"/>
    <w:rsid w:val="008B277B"/>
    <w:rsid w:val="008D18EE"/>
    <w:rsid w:val="008E7D0A"/>
    <w:rsid w:val="009041B9"/>
    <w:rsid w:val="00905932"/>
    <w:rsid w:val="0093595E"/>
    <w:rsid w:val="009371C3"/>
    <w:rsid w:val="009610A7"/>
    <w:rsid w:val="009764AE"/>
    <w:rsid w:val="00980490"/>
    <w:rsid w:val="009A2386"/>
    <w:rsid w:val="009A48F3"/>
    <w:rsid w:val="009C1164"/>
    <w:rsid w:val="009D22F2"/>
    <w:rsid w:val="009E07A0"/>
    <w:rsid w:val="009F5386"/>
    <w:rsid w:val="00A2668E"/>
    <w:rsid w:val="00A5564D"/>
    <w:rsid w:val="00A6498E"/>
    <w:rsid w:val="00A869CF"/>
    <w:rsid w:val="00A933C9"/>
    <w:rsid w:val="00B02E1D"/>
    <w:rsid w:val="00B5783C"/>
    <w:rsid w:val="00B726A9"/>
    <w:rsid w:val="00B75777"/>
    <w:rsid w:val="00B75F62"/>
    <w:rsid w:val="00B774C4"/>
    <w:rsid w:val="00BB0C0C"/>
    <w:rsid w:val="00BB4D63"/>
    <w:rsid w:val="00BE697F"/>
    <w:rsid w:val="00C32A6D"/>
    <w:rsid w:val="00C44C03"/>
    <w:rsid w:val="00C47C83"/>
    <w:rsid w:val="00C91A0A"/>
    <w:rsid w:val="00C971D7"/>
    <w:rsid w:val="00CC229F"/>
    <w:rsid w:val="00CF48F2"/>
    <w:rsid w:val="00CF5F0C"/>
    <w:rsid w:val="00D266C2"/>
    <w:rsid w:val="00D44378"/>
    <w:rsid w:val="00D52108"/>
    <w:rsid w:val="00D626E1"/>
    <w:rsid w:val="00DA0098"/>
    <w:rsid w:val="00DB2375"/>
    <w:rsid w:val="00DC24ED"/>
    <w:rsid w:val="00DF38C6"/>
    <w:rsid w:val="00E1260E"/>
    <w:rsid w:val="00E52304"/>
    <w:rsid w:val="00E52551"/>
    <w:rsid w:val="00E74DD5"/>
    <w:rsid w:val="00E93D83"/>
    <w:rsid w:val="00EA747B"/>
    <w:rsid w:val="00EB76FB"/>
    <w:rsid w:val="00EC7A33"/>
    <w:rsid w:val="00EE5CBD"/>
    <w:rsid w:val="00F02B14"/>
    <w:rsid w:val="00F03CC1"/>
    <w:rsid w:val="00F25494"/>
    <w:rsid w:val="00F42058"/>
    <w:rsid w:val="00F529C4"/>
    <w:rsid w:val="00F60936"/>
    <w:rsid w:val="00F62E0C"/>
    <w:rsid w:val="00F63747"/>
    <w:rsid w:val="00F6382A"/>
    <w:rsid w:val="00FD1EC8"/>
    <w:rsid w:val="00FD7DB5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3E7AFD-DAB7-48AE-A78D-899D00E7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E5"/>
    <w:pPr>
      <w:ind w:left="720"/>
      <w:contextualSpacing/>
    </w:pPr>
  </w:style>
  <w:style w:type="table" w:styleId="TableGrid">
    <w:name w:val="Table Grid"/>
    <w:basedOn w:val="TableNormal"/>
    <w:uiPriority w:val="39"/>
    <w:rsid w:val="0090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6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E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0C"/>
  </w:style>
  <w:style w:type="paragraph" w:styleId="Footer">
    <w:name w:val="footer"/>
    <w:basedOn w:val="Normal"/>
    <w:link w:val="FooterChar"/>
    <w:uiPriority w:val="99"/>
    <w:unhideWhenUsed/>
    <w:rsid w:val="00BB0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0C"/>
  </w:style>
  <w:style w:type="character" w:styleId="Hyperlink">
    <w:name w:val="Hyperlink"/>
    <w:basedOn w:val="DefaultParagraphFont"/>
    <w:uiPriority w:val="99"/>
    <w:unhideWhenUsed/>
    <w:rsid w:val="00C91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FD8B-13D0-4CA0-A355-8386DC50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Chusak Limotai</dc:creator>
  <cp:lastModifiedBy>computer</cp:lastModifiedBy>
  <cp:revision>5</cp:revision>
  <cp:lastPrinted>2016-05-30T06:02:00Z</cp:lastPrinted>
  <dcterms:created xsi:type="dcterms:W3CDTF">2016-05-30T10:05:00Z</dcterms:created>
  <dcterms:modified xsi:type="dcterms:W3CDTF">2016-06-03T08:15:00Z</dcterms:modified>
</cp:coreProperties>
</file>